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D9" w:rsidRPr="00192382" w:rsidRDefault="00667AD9" w:rsidP="00667AD9">
      <w:pPr>
        <w:jc w:val="center"/>
        <w:rPr>
          <w:rFonts w:ascii="微软简标宋" w:eastAsia="微软简标宋"/>
          <w:b/>
          <w:w w:val="95"/>
          <w:sz w:val="44"/>
          <w:szCs w:val="44"/>
        </w:rPr>
      </w:pPr>
      <w:r w:rsidRPr="00192382">
        <w:rPr>
          <w:rFonts w:ascii="微软简标宋" w:eastAsia="微软简标宋" w:hint="eastAsia"/>
          <w:b/>
          <w:w w:val="95"/>
          <w:sz w:val="44"/>
          <w:szCs w:val="44"/>
        </w:rPr>
        <w:t>关于开展“中秋”、“国庆”双节期间服务活动的通知</w:t>
      </w:r>
    </w:p>
    <w:p w:rsidR="00667AD9" w:rsidRPr="00B42A41" w:rsidRDefault="00667AD9" w:rsidP="00667AD9">
      <w:pPr>
        <w:jc w:val="center"/>
        <w:rPr>
          <w:rFonts w:ascii="黑体" w:eastAsia="黑体"/>
          <w:b/>
          <w:sz w:val="36"/>
          <w:szCs w:val="36"/>
        </w:rPr>
      </w:pPr>
    </w:p>
    <w:p w:rsidR="00667AD9" w:rsidRPr="00192382" w:rsidRDefault="00667AD9" w:rsidP="00667AD9">
      <w:pPr>
        <w:spacing w:line="500" w:lineRule="exact"/>
        <w:rPr>
          <w:rFonts w:ascii="Times New Roman" w:eastAsia="仿宋_GB2312" w:hAnsi="Times New Roman"/>
          <w:sz w:val="32"/>
          <w:szCs w:val="32"/>
        </w:rPr>
      </w:pPr>
      <w:r>
        <w:rPr>
          <w:rFonts w:ascii="Times New Roman" w:eastAsia="仿宋_GB2312" w:hAnsi="Times New Roman" w:hint="eastAsia"/>
          <w:sz w:val="32"/>
          <w:szCs w:val="32"/>
        </w:rPr>
        <w:t>全省各</w:t>
      </w:r>
      <w:r>
        <w:rPr>
          <w:rFonts w:ascii="Times New Roman" w:eastAsia="仿宋_GB2312" w:hAnsi="Times New Roman"/>
          <w:sz w:val="32"/>
          <w:szCs w:val="32"/>
        </w:rPr>
        <w:t>级</w:t>
      </w:r>
      <w:r>
        <w:rPr>
          <w:rFonts w:ascii="Times New Roman" w:eastAsia="仿宋_GB2312" w:hAnsi="Times New Roman" w:hint="eastAsia"/>
          <w:sz w:val="32"/>
          <w:szCs w:val="32"/>
        </w:rPr>
        <w:t>支</w:t>
      </w:r>
      <w:r w:rsidRPr="00192382">
        <w:rPr>
          <w:rFonts w:ascii="Times New Roman" w:eastAsia="仿宋_GB2312" w:hAnsi="Times New Roman"/>
          <w:sz w:val="32"/>
          <w:szCs w:val="32"/>
        </w:rPr>
        <w:t>中心</w:t>
      </w:r>
      <w:r w:rsidRPr="00192382">
        <w:rPr>
          <w:rFonts w:ascii="Times New Roman" w:eastAsia="仿宋_GB2312" w:hAnsi="Times New Roman"/>
          <w:sz w:val="32"/>
          <w:szCs w:val="32"/>
        </w:rPr>
        <w:t>:</w:t>
      </w:r>
    </w:p>
    <w:p w:rsidR="00667AD9" w:rsidRPr="00192382" w:rsidRDefault="00667AD9" w:rsidP="00667AD9">
      <w:pPr>
        <w:spacing w:line="500" w:lineRule="exact"/>
        <w:ind w:firstLineChars="200" w:firstLine="640"/>
        <w:rPr>
          <w:rFonts w:ascii="Times New Roman" w:eastAsia="仿宋_GB2312" w:hAnsi="Times New Roman"/>
          <w:sz w:val="32"/>
          <w:szCs w:val="32"/>
        </w:rPr>
      </w:pPr>
      <w:r w:rsidRPr="00192382">
        <w:rPr>
          <w:rFonts w:ascii="Times New Roman" w:eastAsia="仿宋_GB2312" w:hAnsi="Times New Roman"/>
          <w:sz w:val="32"/>
          <w:szCs w:val="32"/>
        </w:rPr>
        <w:t>为贯彻落实十八大关</w:t>
      </w:r>
      <w:r w:rsidRPr="00192382">
        <w:rPr>
          <w:rFonts w:ascii="仿宋_GB2312" w:eastAsia="仿宋_GB2312" w:hAnsi="Times New Roman" w:hint="eastAsia"/>
          <w:sz w:val="32"/>
          <w:szCs w:val="32"/>
        </w:rPr>
        <w:t>于“建设优秀传统文化传承体系、弘扬中华优秀传统文化”的指示精</w:t>
      </w:r>
      <w:r w:rsidRPr="00192382">
        <w:rPr>
          <w:rFonts w:ascii="Times New Roman" w:eastAsia="仿宋_GB2312" w:hAnsi="Times New Roman"/>
          <w:sz w:val="32"/>
          <w:szCs w:val="32"/>
        </w:rPr>
        <w:t>神，落实文化部领导的明确要求，充分利用文化共享工程的各种网络传输平台和讲座资源优势，大力传播弘扬具有当代价值和时代精神的中华优秀传统文化和传统美德，</w:t>
      </w:r>
      <w:r w:rsidRPr="00192382">
        <w:rPr>
          <w:rFonts w:ascii="Times New Roman" w:eastAsia="仿宋_GB2312" w:hAnsi="Times New Roman"/>
          <w:sz w:val="32"/>
          <w:szCs w:val="32"/>
        </w:rPr>
        <w:t>2014</w:t>
      </w:r>
      <w:r w:rsidRPr="00192382">
        <w:rPr>
          <w:rFonts w:ascii="Times New Roman" w:eastAsia="仿宋_GB2312" w:hAnsi="Times New Roman"/>
          <w:sz w:val="32"/>
          <w:szCs w:val="32"/>
        </w:rPr>
        <w:t>年</w:t>
      </w:r>
      <w:r w:rsidRPr="00192382">
        <w:rPr>
          <w:rFonts w:ascii="仿宋_GB2312" w:eastAsia="仿宋_GB2312" w:hAnsi="Times New Roman" w:hint="eastAsia"/>
          <w:sz w:val="32"/>
          <w:szCs w:val="32"/>
        </w:rPr>
        <w:t>“中秋”、“国庆”</w:t>
      </w:r>
      <w:r w:rsidRPr="00192382">
        <w:rPr>
          <w:rFonts w:ascii="Times New Roman" w:eastAsia="仿宋_GB2312" w:hAnsi="Times New Roman"/>
          <w:sz w:val="32"/>
          <w:szCs w:val="32"/>
        </w:rPr>
        <w:t>期间，文化部全国公共文化发展中心将组织开展</w:t>
      </w:r>
      <w:r w:rsidRPr="00192382">
        <w:rPr>
          <w:rFonts w:ascii="Times New Roman" w:eastAsia="仿宋_GB2312" w:hAnsi="Times New Roman"/>
          <w:sz w:val="32"/>
          <w:szCs w:val="32"/>
        </w:rPr>
        <w:t>“</w:t>
      </w:r>
      <w:r w:rsidRPr="00192382">
        <w:rPr>
          <w:rFonts w:ascii="Times New Roman" w:eastAsia="仿宋_GB2312" w:hAnsi="Times New Roman"/>
          <w:sz w:val="32"/>
          <w:szCs w:val="32"/>
        </w:rPr>
        <w:t>共享大讲堂</w:t>
      </w:r>
      <w:r w:rsidRPr="00192382">
        <w:rPr>
          <w:rFonts w:ascii="Times New Roman" w:eastAsia="仿宋_GB2312" w:hAnsi="Times New Roman"/>
          <w:sz w:val="32"/>
          <w:szCs w:val="32"/>
        </w:rPr>
        <w:t>”</w:t>
      </w:r>
      <w:r w:rsidRPr="00192382">
        <w:rPr>
          <w:rFonts w:ascii="Times New Roman" w:eastAsia="仿宋_GB2312" w:hAnsi="Times New Roman"/>
          <w:sz w:val="32"/>
          <w:szCs w:val="32"/>
        </w:rPr>
        <w:t>传统文化系列讲座展播活动。具体讲座内容和收看下载方式如下：</w:t>
      </w:r>
    </w:p>
    <w:p w:rsidR="00667AD9" w:rsidRPr="00192382" w:rsidRDefault="00667AD9" w:rsidP="00667AD9">
      <w:pPr>
        <w:spacing w:line="500" w:lineRule="exact"/>
        <w:ind w:firstLineChars="200" w:firstLine="640"/>
        <w:rPr>
          <w:rFonts w:ascii="Times New Roman" w:eastAsia="仿宋_GB2312" w:hAnsi="Times New Roman"/>
          <w:sz w:val="32"/>
          <w:szCs w:val="32"/>
        </w:rPr>
      </w:pPr>
      <w:r w:rsidRPr="00192382">
        <w:rPr>
          <w:rFonts w:ascii="Times New Roman" w:eastAsia="仿宋_GB2312" w:hAnsi="Times New Roman"/>
          <w:sz w:val="32"/>
          <w:szCs w:val="32"/>
        </w:rPr>
        <w:t>系列讲座内容包括《人生困惑问庄子》（</w:t>
      </w:r>
      <w:r w:rsidRPr="00192382">
        <w:rPr>
          <w:rFonts w:ascii="Times New Roman" w:eastAsia="仿宋_GB2312" w:hAnsi="Times New Roman"/>
          <w:sz w:val="32"/>
          <w:szCs w:val="32"/>
        </w:rPr>
        <w:t>15</w:t>
      </w:r>
      <w:r w:rsidRPr="00192382">
        <w:rPr>
          <w:rFonts w:ascii="Times New Roman" w:eastAsia="仿宋_GB2312" w:hAnsi="Times New Roman"/>
          <w:sz w:val="32"/>
          <w:szCs w:val="32"/>
        </w:rPr>
        <w:t>集）、《老子的智慧系列》（</w:t>
      </w:r>
      <w:r w:rsidRPr="00192382">
        <w:rPr>
          <w:rFonts w:ascii="Times New Roman" w:eastAsia="仿宋_GB2312" w:hAnsi="Times New Roman"/>
          <w:sz w:val="32"/>
          <w:szCs w:val="32"/>
        </w:rPr>
        <w:t>10</w:t>
      </w:r>
      <w:r w:rsidRPr="00192382">
        <w:rPr>
          <w:rFonts w:ascii="Times New Roman" w:eastAsia="仿宋_GB2312" w:hAnsi="Times New Roman"/>
          <w:sz w:val="32"/>
          <w:szCs w:val="32"/>
        </w:rPr>
        <w:t>集）、《孔子》（</w:t>
      </w:r>
      <w:r w:rsidRPr="00192382">
        <w:rPr>
          <w:rFonts w:ascii="Times New Roman" w:eastAsia="仿宋_GB2312" w:hAnsi="Times New Roman"/>
          <w:sz w:val="32"/>
          <w:szCs w:val="32"/>
        </w:rPr>
        <w:t>30</w:t>
      </w:r>
      <w:r w:rsidRPr="00192382">
        <w:rPr>
          <w:rFonts w:ascii="Times New Roman" w:eastAsia="仿宋_GB2312" w:hAnsi="Times New Roman"/>
          <w:sz w:val="32"/>
          <w:szCs w:val="32"/>
        </w:rPr>
        <w:t>集）、《千古奇书</w:t>
      </w:r>
      <w:r w:rsidRPr="00192382">
        <w:rPr>
          <w:rFonts w:ascii="Times New Roman" w:eastAsia="仿宋_GB2312" w:hAnsi="Times New Roman"/>
          <w:sz w:val="32"/>
          <w:szCs w:val="32"/>
        </w:rPr>
        <w:t xml:space="preserve"> </w:t>
      </w:r>
      <w:r w:rsidRPr="00192382">
        <w:rPr>
          <w:rFonts w:ascii="Times New Roman" w:eastAsia="仿宋_GB2312" w:hAnsi="Times New Roman"/>
          <w:sz w:val="32"/>
          <w:szCs w:val="32"/>
        </w:rPr>
        <w:t>已经解密》（</w:t>
      </w:r>
      <w:r w:rsidRPr="00192382">
        <w:rPr>
          <w:rFonts w:ascii="Times New Roman" w:eastAsia="仿宋_GB2312" w:hAnsi="Times New Roman"/>
          <w:sz w:val="32"/>
          <w:szCs w:val="32"/>
        </w:rPr>
        <w:t>5</w:t>
      </w:r>
      <w:r w:rsidRPr="00192382">
        <w:rPr>
          <w:rFonts w:ascii="Times New Roman" w:eastAsia="仿宋_GB2312" w:hAnsi="Times New Roman"/>
          <w:sz w:val="32"/>
          <w:szCs w:val="32"/>
        </w:rPr>
        <w:t>集）等</w:t>
      </w:r>
      <w:r w:rsidRPr="00192382">
        <w:rPr>
          <w:rFonts w:ascii="Times New Roman" w:eastAsia="仿宋_GB2312" w:hAnsi="Times New Roman"/>
          <w:sz w:val="32"/>
          <w:szCs w:val="32"/>
        </w:rPr>
        <w:t>60</w:t>
      </w:r>
      <w:r w:rsidRPr="00192382">
        <w:rPr>
          <w:rFonts w:ascii="Times New Roman" w:eastAsia="仿宋_GB2312" w:hAnsi="Times New Roman"/>
          <w:sz w:val="32"/>
          <w:szCs w:val="32"/>
        </w:rPr>
        <w:t>集系列经典讲座。</w:t>
      </w:r>
    </w:p>
    <w:p w:rsidR="00667AD9" w:rsidRPr="00192382" w:rsidRDefault="00667AD9" w:rsidP="00667AD9">
      <w:pPr>
        <w:spacing w:line="500" w:lineRule="exact"/>
        <w:ind w:firstLineChars="200" w:firstLine="640"/>
        <w:rPr>
          <w:rFonts w:ascii="Times New Roman" w:eastAsia="仿宋_GB2312" w:hAnsi="Times New Roman"/>
          <w:sz w:val="32"/>
          <w:szCs w:val="32"/>
        </w:rPr>
      </w:pPr>
      <w:r w:rsidRPr="00192382">
        <w:rPr>
          <w:rFonts w:ascii="Times New Roman" w:eastAsia="仿宋_GB2312" w:hAnsi="Times New Roman"/>
          <w:sz w:val="32"/>
          <w:szCs w:val="32"/>
        </w:rPr>
        <w:t>请</w:t>
      </w:r>
      <w:r w:rsidR="00A455A6">
        <w:rPr>
          <w:rFonts w:ascii="Times New Roman" w:eastAsia="仿宋_GB2312" w:hAnsi="Times New Roman" w:hint="eastAsia"/>
          <w:sz w:val="32"/>
          <w:szCs w:val="32"/>
        </w:rPr>
        <w:t>各</w:t>
      </w:r>
      <w:r w:rsidR="00A455A6">
        <w:rPr>
          <w:rFonts w:ascii="Times New Roman" w:eastAsia="仿宋_GB2312" w:hAnsi="Times New Roman"/>
          <w:sz w:val="32"/>
          <w:szCs w:val="32"/>
        </w:rPr>
        <w:t>级</w:t>
      </w:r>
      <w:r w:rsidR="00A455A6">
        <w:rPr>
          <w:rFonts w:ascii="Times New Roman" w:eastAsia="仿宋_GB2312" w:hAnsi="Times New Roman" w:hint="eastAsia"/>
          <w:sz w:val="32"/>
          <w:szCs w:val="32"/>
        </w:rPr>
        <w:t>支</w:t>
      </w:r>
      <w:r w:rsidR="00A455A6" w:rsidRPr="00192382">
        <w:rPr>
          <w:rFonts w:ascii="Times New Roman" w:eastAsia="仿宋_GB2312" w:hAnsi="Times New Roman"/>
          <w:sz w:val="32"/>
          <w:szCs w:val="32"/>
        </w:rPr>
        <w:t>中心</w:t>
      </w:r>
      <w:r w:rsidRPr="00192382">
        <w:rPr>
          <w:rFonts w:ascii="Times New Roman" w:eastAsia="仿宋_GB2312" w:hAnsi="Times New Roman"/>
          <w:sz w:val="32"/>
          <w:szCs w:val="32"/>
        </w:rPr>
        <w:t>充分</w:t>
      </w:r>
      <w:r w:rsidRPr="00192382">
        <w:rPr>
          <w:rFonts w:ascii="仿宋_GB2312" w:eastAsia="仿宋_GB2312" w:hAnsi="Times New Roman" w:hint="eastAsia"/>
          <w:sz w:val="32"/>
          <w:szCs w:val="32"/>
        </w:rPr>
        <w:t>利用“共享大讲堂”专栏资源开</w:t>
      </w:r>
      <w:r w:rsidRPr="00192382">
        <w:rPr>
          <w:rFonts w:ascii="Times New Roman" w:eastAsia="仿宋_GB2312" w:hAnsi="Times New Roman"/>
          <w:sz w:val="32"/>
          <w:szCs w:val="32"/>
        </w:rPr>
        <w:t>展服务宣传活动，具体要求如下：</w:t>
      </w:r>
    </w:p>
    <w:p w:rsidR="00667AD9" w:rsidRPr="00192382" w:rsidRDefault="00A455A6" w:rsidP="00667AD9">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一</w:t>
      </w:r>
      <w:r w:rsidR="00667AD9" w:rsidRPr="00192382">
        <w:rPr>
          <w:rFonts w:ascii="Times New Roman" w:eastAsia="仿宋_GB2312" w:hAnsi="Times New Roman"/>
          <w:sz w:val="32"/>
          <w:szCs w:val="32"/>
        </w:rPr>
        <w:t>、</w:t>
      </w:r>
      <w:r>
        <w:rPr>
          <w:rFonts w:ascii="Times New Roman" w:eastAsia="仿宋_GB2312" w:hAnsi="Times New Roman" w:hint="eastAsia"/>
          <w:sz w:val="32"/>
          <w:szCs w:val="32"/>
        </w:rPr>
        <w:t>各</w:t>
      </w:r>
      <w:r>
        <w:rPr>
          <w:rFonts w:ascii="Times New Roman" w:eastAsia="仿宋_GB2312" w:hAnsi="Times New Roman"/>
          <w:sz w:val="32"/>
          <w:szCs w:val="32"/>
        </w:rPr>
        <w:t>级</w:t>
      </w:r>
      <w:r>
        <w:rPr>
          <w:rFonts w:ascii="Times New Roman" w:eastAsia="仿宋_GB2312" w:hAnsi="Times New Roman" w:hint="eastAsia"/>
          <w:sz w:val="32"/>
          <w:szCs w:val="32"/>
        </w:rPr>
        <w:t>支</w:t>
      </w:r>
      <w:r w:rsidRPr="00192382">
        <w:rPr>
          <w:rFonts w:ascii="Times New Roman" w:eastAsia="仿宋_GB2312" w:hAnsi="Times New Roman"/>
          <w:sz w:val="32"/>
          <w:szCs w:val="32"/>
        </w:rPr>
        <w:t>中心</w:t>
      </w:r>
      <w:r w:rsidR="00667AD9" w:rsidRPr="00192382">
        <w:rPr>
          <w:rFonts w:ascii="Times New Roman" w:eastAsia="仿宋_GB2312" w:hAnsi="Times New Roman"/>
          <w:sz w:val="32"/>
          <w:szCs w:val="32"/>
        </w:rPr>
        <w:t>可结合本地区实际情况，总结本地区活动经验，充分利用地方特色资源，组织开展具有地区特色的服务活动。要发挥文化共享工程各级中心和基层服务点的阵地优势，积极组织广大基层群众收看讲座内容，掀起活动高潮。</w:t>
      </w:r>
    </w:p>
    <w:p w:rsidR="00667AD9" w:rsidRDefault="00A455A6" w:rsidP="00667AD9">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w:t>
      </w:r>
      <w:r w:rsidR="00667AD9" w:rsidRPr="00192382">
        <w:rPr>
          <w:rFonts w:ascii="Times New Roman" w:eastAsia="仿宋_GB2312" w:hAnsi="Times New Roman"/>
          <w:sz w:val="32"/>
          <w:szCs w:val="32"/>
        </w:rPr>
        <w:t>、</w:t>
      </w:r>
      <w:r>
        <w:rPr>
          <w:rFonts w:ascii="Times New Roman" w:eastAsia="仿宋_GB2312" w:hAnsi="Times New Roman" w:hint="eastAsia"/>
          <w:sz w:val="32"/>
          <w:szCs w:val="32"/>
        </w:rPr>
        <w:t>各</w:t>
      </w:r>
      <w:r>
        <w:rPr>
          <w:rFonts w:ascii="Times New Roman" w:eastAsia="仿宋_GB2312" w:hAnsi="Times New Roman"/>
          <w:sz w:val="32"/>
          <w:szCs w:val="32"/>
        </w:rPr>
        <w:t>级</w:t>
      </w:r>
      <w:r>
        <w:rPr>
          <w:rFonts w:ascii="Times New Roman" w:eastAsia="仿宋_GB2312" w:hAnsi="Times New Roman" w:hint="eastAsia"/>
          <w:sz w:val="32"/>
          <w:szCs w:val="32"/>
        </w:rPr>
        <w:t>支</w:t>
      </w:r>
      <w:r w:rsidRPr="00192382">
        <w:rPr>
          <w:rFonts w:ascii="Times New Roman" w:eastAsia="仿宋_GB2312" w:hAnsi="Times New Roman"/>
          <w:sz w:val="32"/>
          <w:szCs w:val="32"/>
        </w:rPr>
        <w:t>中心</w:t>
      </w:r>
      <w:r w:rsidR="00667AD9" w:rsidRPr="00192382">
        <w:rPr>
          <w:rFonts w:ascii="Times New Roman" w:eastAsia="仿宋_GB2312" w:hAnsi="Times New Roman"/>
          <w:sz w:val="32"/>
          <w:szCs w:val="32"/>
        </w:rPr>
        <w:t>要充分利用广播、电视、报刊、互联网等新闻媒介，进行宣传报道，加大宣传力度，并及时跟踪、汇总媒体报道，在</w:t>
      </w:r>
      <w:r w:rsidR="00667AD9" w:rsidRPr="00192382">
        <w:rPr>
          <w:rFonts w:ascii="Times New Roman" w:eastAsia="仿宋_GB2312" w:hAnsi="Times New Roman"/>
          <w:sz w:val="32"/>
          <w:szCs w:val="32"/>
        </w:rPr>
        <w:t>10</w:t>
      </w:r>
      <w:r w:rsidR="00667AD9" w:rsidRPr="00192382">
        <w:rPr>
          <w:rFonts w:ascii="Times New Roman" w:eastAsia="仿宋_GB2312" w:hAnsi="Times New Roman"/>
          <w:sz w:val="32"/>
          <w:szCs w:val="32"/>
        </w:rPr>
        <w:t>月</w:t>
      </w:r>
      <w:r w:rsidR="00667AD9" w:rsidRPr="00192382">
        <w:rPr>
          <w:rFonts w:ascii="Times New Roman" w:eastAsia="仿宋_GB2312" w:hAnsi="Times New Roman"/>
          <w:sz w:val="32"/>
          <w:szCs w:val="32"/>
        </w:rPr>
        <w:t>2</w:t>
      </w:r>
      <w:r>
        <w:rPr>
          <w:rFonts w:ascii="Times New Roman" w:eastAsia="仿宋_GB2312" w:hAnsi="Times New Roman" w:hint="eastAsia"/>
          <w:sz w:val="32"/>
          <w:szCs w:val="32"/>
        </w:rPr>
        <w:t>0</w:t>
      </w:r>
      <w:r w:rsidR="00DE4345">
        <w:rPr>
          <w:rFonts w:ascii="Times New Roman" w:eastAsia="仿宋_GB2312" w:hAnsi="Times New Roman"/>
          <w:sz w:val="32"/>
          <w:szCs w:val="32"/>
        </w:rPr>
        <w:t>日前提交</w:t>
      </w:r>
      <w:r w:rsidR="00DE4345">
        <w:rPr>
          <w:rFonts w:ascii="Times New Roman" w:eastAsia="仿宋_GB2312" w:hAnsi="Times New Roman" w:hint="eastAsia"/>
          <w:sz w:val="32"/>
          <w:szCs w:val="32"/>
        </w:rPr>
        <w:t>湖南分中心</w:t>
      </w:r>
      <w:r w:rsidR="00667AD9" w:rsidRPr="00192382">
        <w:rPr>
          <w:rFonts w:ascii="Times New Roman" w:eastAsia="仿宋_GB2312" w:hAnsi="Times New Roman"/>
          <w:sz w:val="32"/>
          <w:szCs w:val="32"/>
        </w:rPr>
        <w:t>。</w:t>
      </w:r>
    </w:p>
    <w:p w:rsidR="00E76472" w:rsidRPr="00192382" w:rsidRDefault="00E76472" w:rsidP="00667AD9">
      <w:pPr>
        <w:spacing w:line="500" w:lineRule="exact"/>
        <w:ind w:firstLineChars="200" w:firstLine="640"/>
        <w:rPr>
          <w:rFonts w:ascii="Times New Roman" w:eastAsia="仿宋_GB2312" w:hAnsi="Times New Roman"/>
          <w:sz w:val="32"/>
          <w:szCs w:val="32"/>
        </w:rPr>
      </w:pPr>
      <w:r w:rsidRPr="00192382">
        <w:rPr>
          <w:rFonts w:ascii="仿宋_GB2312" w:eastAsia="仿宋_GB2312" w:hAnsi="Times New Roman" w:hint="eastAsia"/>
          <w:sz w:val="32"/>
          <w:szCs w:val="32"/>
        </w:rPr>
        <w:t>共享大讲堂</w:t>
      </w:r>
      <w:r>
        <w:rPr>
          <w:rFonts w:ascii="仿宋_GB2312" w:eastAsia="仿宋_GB2312" w:hAnsi="Times New Roman" w:hint="eastAsia"/>
          <w:sz w:val="32"/>
          <w:szCs w:val="32"/>
        </w:rPr>
        <w:t>地址：</w:t>
      </w:r>
      <w:r w:rsidRPr="00E76472">
        <w:rPr>
          <w:rFonts w:ascii="仿宋_GB2312" w:eastAsia="仿宋_GB2312" w:hAnsi="Times New Roman"/>
          <w:sz w:val="32"/>
          <w:szCs w:val="32"/>
        </w:rPr>
        <w:t>http://www.ndcnc.gov.cn/jiangtang/</w:t>
      </w:r>
    </w:p>
    <w:p w:rsidR="00667AD9" w:rsidRPr="00192382" w:rsidRDefault="00667AD9" w:rsidP="00667AD9">
      <w:pPr>
        <w:spacing w:line="500" w:lineRule="exact"/>
        <w:ind w:firstLineChars="200" w:firstLine="640"/>
        <w:rPr>
          <w:rFonts w:ascii="Times New Roman" w:eastAsia="仿宋_GB2312" w:hAnsi="Times New Roman"/>
          <w:sz w:val="32"/>
          <w:szCs w:val="32"/>
        </w:rPr>
      </w:pPr>
      <w:r w:rsidRPr="00192382">
        <w:rPr>
          <w:rFonts w:ascii="Times New Roman" w:eastAsia="仿宋_GB2312" w:hAnsi="Times New Roman"/>
          <w:sz w:val="32"/>
          <w:szCs w:val="32"/>
        </w:rPr>
        <w:t>联</w:t>
      </w:r>
      <w:r w:rsidRPr="00192382">
        <w:rPr>
          <w:rFonts w:ascii="Times New Roman" w:eastAsia="仿宋_GB2312" w:hAnsi="Times New Roman"/>
          <w:sz w:val="32"/>
          <w:szCs w:val="32"/>
        </w:rPr>
        <w:t xml:space="preserve"> </w:t>
      </w:r>
      <w:r w:rsidRPr="00192382">
        <w:rPr>
          <w:rFonts w:ascii="Times New Roman" w:eastAsia="仿宋_GB2312" w:hAnsi="Times New Roman"/>
          <w:sz w:val="32"/>
          <w:szCs w:val="32"/>
        </w:rPr>
        <w:t>系</w:t>
      </w:r>
      <w:r w:rsidRPr="00192382">
        <w:rPr>
          <w:rFonts w:ascii="Times New Roman" w:eastAsia="仿宋_GB2312" w:hAnsi="Times New Roman"/>
          <w:sz w:val="32"/>
          <w:szCs w:val="32"/>
        </w:rPr>
        <w:t xml:space="preserve"> </w:t>
      </w:r>
      <w:r w:rsidRPr="00192382">
        <w:rPr>
          <w:rFonts w:ascii="Times New Roman" w:eastAsia="仿宋_GB2312" w:hAnsi="Times New Roman"/>
          <w:sz w:val="32"/>
          <w:szCs w:val="32"/>
        </w:rPr>
        <w:t>人：</w:t>
      </w:r>
      <w:r w:rsidR="00DE4345">
        <w:rPr>
          <w:rFonts w:ascii="Times New Roman" w:eastAsia="仿宋_GB2312" w:hAnsi="Times New Roman" w:hint="eastAsia"/>
          <w:sz w:val="32"/>
          <w:szCs w:val="32"/>
        </w:rPr>
        <w:t>黄</w:t>
      </w:r>
      <w:r w:rsidR="00DE4345">
        <w:rPr>
          <w:rFonts w:ascii="Times New Roman" w:eastAsia="仿宋_GB2312" w:hAnsi="Times New Roman" w:hint="eastAsia"/>
          <w:sz w:val="32"/>
          <w:szCs w:val="32"/>
        </w:rPr>
        <w:t xml:space="preserve"> </w:t>
      </w:r>
      <w:r w:rsidR="00DE4345">
        <w:rPr>
          <w:rFonts w:ascii="Times New Roman" w:eastAsia="仿宋_GB2312" w:hAnsi="Times New Roman" w:hint="eastAsia"/>
          <w:sz w:val="32"/>
          <w:szCs w:val="32"/>
        </w:rPr>
        <w:t>浩</w:t>
      </w:r>
    </w:p>
    <w:p w:rsidR="00667AD9" w:rsidRDefault="00667AD9" w:rsidP="00667AD9">
      <w:pPr>
        <w:spacing w:line="500" w:lineRule="exact"/>
        <w:ind w:firstLineChars="200" w:firstLine="640"/>
        <w:rPr>
          <w:rFonts w:ascii="Times New Roman" w:eastAsia="仿宋_GB2312" w:hAnsi="Times New Roman"/>
          <w:sz w:val="32"/>
          <w:szCs w:val="32"/>
        </w:rPr>
      </w:pPr>
      <w:r w:rsidRPr="00192382">
        <w:rPr>
          <w:rFonts w:ascii="Times New Roman" w:eastAsia="仿宋_GB2312" w:hAnsi="Times New Roman"/>
          <w:sz w:val="32"/>
          <w:szCs w:val="32"/>
        </w:rPr>
        <w:t>电</w:t>
      </w:r>
      <w:r w:rsidRPr="00192382">
        <w:rPr>
          <w:rFonts w:ascii="Times New Roman" w:eastAsia="仿宋_GB2312" w:hAnsi="Times New Roman"/>
          <w:sz w:val="32"/>
          <w:szCs w:val="32"/>
        </w:rPr>
        <w:t xml:space="preserve">    </w:t>
      </w:r>
      <w:r w:rsidRPr="00192382">
        <w:rPr>
          <w:rFonts w:ascii="Times New Roman" w:eastAsia="仿宋_GB2312" w:hAnsi="Times New Roman"/>
          <w:sz w:val="32"/>
          <w:szCs w:val="32"/>
        </w:rPr>
        <w:t>话：</w:t>
      </w:r>
      <w:r w:rsidR="00DE4345">
        <w:rPr>
          <w:rFonts w:ascii="Times New Roman" w:eastAsia="仿宋_GB2312" w:hAnsi="Times New Roman" w:hint="eastAsia"/>
          <w:sz w:val="32"/>
          <w:szCs w:val="32"/>
        </w:rPr>
        <w:t>0731-8417108</w:t>
      </w:r>
    </w:p>
    <w:p w:rsidR="006240C9" w:rsidRPr="00192382" w:rsidRDefault="006240C9" w:rsidP="00667AD9">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邮</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编：</w:t>
      </w:r>
      <w:r w:rsidR="005104C5">
        <w:rPr>
          <w:rFonts w:ascii="仿宋_GB2312" w:eastAsia="仿宋_GB2312" w:hAnsi="宋体" w:hint="eastAsia"/>
          <w:sz w:val="32"/>
          <w:szCs w:val="32"/>
        </w:rPr>
        <w:t>hngxgcbgs@126.com</w:t>
      </w:r>
    </w:p>
    <w:p w:rsidR="00667AD9" w:rsidRPr="00192382" w:rsidRDefault="00667AD9" w:rsidP="00667AD9">
      <w:pPr>
        <w:spacing w:line="500" w:lineRule="exact"/>
        <w:ind w:firstLineChars="200" w:firstLine="640"/>
        <w:rPr>
          <w:rFonts w:ascii="Times New Roman" w:eastAsia="仿宋_GB2312" w:hAnsi="Times New Roman"/>
          <w:sz w:val="32"/>
          <w:szCs w:val="32"/>
        </w:rPr>
      </w:pPr>
      <w:r w:rsidRPr="00192382">
        <w:rPr>
          <w:rFonts w:ascii="Times New Roman" w:eastAsia="仿宋_GB2312" w:hAnsi="Times New Roman"/>
          <w:sz w:val="32"/>
          <w:szCs w:val="32"/>
        </w:rPr>
        <w:t>特此通知。</w:t>
      </w:r>
    </w:p>
    <w:p w:rsidR="00D15CA6" w:rsidRDefault="00D15CA6"/>
    <w:p w:rsidR="00DE4345" w:rsidRDefault="00DE4345"/>
    <w:p w:rsidR="00DE4345" w:rsidRPr="00192382" w:rsidRDefault="00DE4345" w:rsidP="00DE4345">
      <w:pPr>
        <w:spacing w:line="500" w:lineRule="exact"/>
        <w:ind w:firstLineChars="200" w:firstLine="420"/>
        <w:jc w:val="right"/>
        <w:rPr>
          <w:rFonts w:ascii="Times New Roman" w:eastAsia="仿宋_GB2312" w:hAnsi="Times New Roman"/>
          <w:sz w:val="32"/>
          <w:szCs w:val="32"/>
        </w:rPr>
      </w:pPr>
      <w:r>
        <w:rPr>
          <w:rFonts w:hint="eastAsia"/>
        </w:rPr>
        <w:t xml:space="preserve">                                   </w:t>
      </w:r>
      <w:r>
        <w:rPr>
          <w:rFonts w:ascii="Times New Roman" w:eastAsia="仿宋_GB2312" w:hAnsi="Times New Roman" w:hint="eastAsia"/>
          <w:sz w:val="32"/>
          <w:szCs w:val="32"/>
        </w:rPr>
        <w:t>文化共享工程</w:t>
      </w:r>
      <w:r w:rsidR="00A072D0">
        <w:rPr>
          <w:rFonts w:ascii="Times New Roman" w:eastAsia="仿宋_GB2312" w:hAnsi="Times New Roman" w:hint="eastAsia"/>
          <w:sz w:val="32"/>
          <w:szCs w:val="32"/>
        </w:rPr>
        <w:t>湖南</w:t>
      </w:r>
      <w:r>
        <w:rPr>
          <w:rFonts w:ascii="Times New Roman" w:eastAsia="仿宋_GB2312" w:hAnsi="Times New Roman" w:hint="eastAsia"/>
          <w:sz w:val="32"/>
          <w:szCs w:val="32"/>
        </w:rPr>
        <w:t>省级分中心</w:t>
      </w:r>
    </w:p>
    <w:p w:rsidR="00DE4345" w:rsidRPr="00192382" w:rsidRDefault="00DE4345" w:rsidP="00DE4345">
      <w:pPr>
        <w:spacing w:line="500" w:lineRule="exact"/>
        <w:ind w:right="640"/>
        <w:jc w:val="right"/>
        <w:rPr>
          <w:rFonts w:ascii="Times New Roman" w:eastAsia="仿宋_GB2312" w:hAnsi="Times New Roman"/>
          <w:sz w:val="32"/>
          <w:szCs w:val="32"/>
        </w:rPr>
      </w:pPr>
      <w:smartTag w:uri="urn:schemas-microsoft-com:office:smarttags" w:element="chsdate">
        <w:smartTagPr>
          <w:attr w:name="Year" w:val="2014"/>
          <w:attr w:name="Month" w:val="9"/>
          <w:attr w:name="Day" w:val="1"/>
          <w:attr w:name="IsLunarDate" w:val="False"/>
          <w:attr w:name="IsROCDate" w:val="False"/>
        </w:smartTagPr>
        <w:r w:rsidRPr="00192382">
          <w:rPr>
            <w:rFonts w:ascii="Times New Roman" w:eastAsia="仿宋_GB2312" w:hAnsi="Times New Roman"/>
            <w:sz w:val="32"/>
            <w:szCs w:val="32"/>
          </w:rPr>
          <w:t>2014</w:t>
        </w:r>
        <w:r w:rsidRPr="00192382">
          <w:rPr>
            <w:rFonts w:ascii="Times New Roman" w:eastAsia="仿宋_GB2312" w:hAnsi="Times New Roman"/>
            <w:sz w:val="32"/>
            <w:szCs w:val="32"/>
          </w:rPr>
          <w:t>年</w:t>
        </w:r>
        <w:r w:rsidRPr="00192382">
          <w:rPr>
            <w:rFonts w:ascii="Times New Roman" w:eastAsia="仿宋_GB2312" w:hAnsi="Times New Roman"/>
            <w:sz w:val="32"/>
            <w:szCs w:val="32"/>
          </w:rPr>
          <w:t>9</w:t>
        </w:r>
        <w:r w:rsidRPr="00192382">
          <w:rPr>
            <w:rFonts w:ascii="Times New Roman" w:eastAsia="仿宋_GB2312" w:hAnsi="Times New Roman"/>
            <w:sz w:val="32"/>
            <w:szCs w:val="32"/>
          </w:rPr>
          <w:t>月</w:t>
        </w:r>
        <w:r w:rsidRPr="00192382">
          <w:rPr>
            <w:rFonts w:ascii="Times New Roman" w:eastAsia="仿宋_GB2312" w:hAnsi="Times New Roman"/>
            <w:sz w:val="32"/>
            <w:szCs w:val="32"/>
          </w:rPr>
          <w:t>1</w:t>
        </w:r>
        <w:r w:rsidRPr="00192382">
          <w:rPr>
            <w:rFonts w:ascii="Times New Roman" w:eastAsia="仿宋_GB2312" w:hAnsi="Times New Roman"/>
            <w:sz w:val="32"/>
            <w:szCs w:val="32"/>
          </w:rPr>
          <w:t>日</w:t>
        </w:r>
      </w:smartTag>
    </w:p>
    <w:p w:rsidR="00DE4345" w:rsidRDefault="00DE4345"/>
    <w:sectPr w:rsidR="00DE4345" w:rsidSect="00D15C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2B5" w:rsidRDefault="009D62B5" w:rsidP="00667AD9">
      <w:r>
        <w:separator/>
      </w:r>
    </w:p>
  </w:endnote>
  <w:endnote w:type="continuationSeparator" w:id="1">
    <w:p w:rsidR="009D62B5" w:rsidRDefault="009D62B5" w:rsidP="00667A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简标宋">
    <w:altName w:val="方正舒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2B5" w:rsidRDefault="009D62B5" w:rsidP="00667AD9">
      <w:r>
        <w:separator/>
      </w:r>
    </w:p>
  </w:footnote>
  <w:footnote w:type="continuationSeparator" w:id="1">
    <w:p w:rsidR="009D62B5" w:rsidRDefault="009D62B5" w:rsidP="00667A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7AD9"/>
    <w:rsid w:val="00416CF4"/>
    <w:rsid w:val="00497C68"/>
    <w:rsid w:val="005104C5"/>
    <w:rsid w:val="006240C9"/>
    <w:rsid w:val="00667AD9"/>
    <w:rsid w:val="009D62B5"/>
    <w:rsid w:val="00A072D0"/>
    <w:rsid w:val="00A455A6"/>
    <w:rsid w:val="00B01650"/>
    <w:rsid w:val="00D15CA6"/>
    <w:rsid w:val="00DE4345"/>
    <w:rsid w:val="00E76472"/>
    <w:rsid w:val="00F05C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A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7A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67AD9"/>
    <w:rPr>
      <w:sz w:val="18"/>
      <w:szCs w:val="18"/>
    </w:rPr>
  </w:style>
  <w:style w:type="paragraph" w:styleId="a4">
    <w:name w:val="footer"/>
    <w:basedOn w:val="a"/>
    <w:link w:val="Char0"/>
    <w:uiPriority w:val="99"/>
    <w:semiHidden/>
    <w:unhideWhenUsed/>
    <w:rsid w:val="00667A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67A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101</Words>
  <Characters>577</Characters>
  <Application>Microsoft Office Word</Application>
  <DocSecurity>0</DocSecurity>
  <Lines>4</Lines>
  <Paragraphs>1</Paragraphs>
  <ScaleCrop>false</ScaleCrop>
  <Company>Microsoft</Company>
  <LinksUpToDate>false</LinksUpToDate>
  <CharactersWithSpaces>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STSG</dc:creator>
  <cp:lastModifiedBy>STSG</cp:lastModifiedBy>
  <cp:revision>3</cp:revision>
  <dcterms:created xsi:type="dcterms:W3CDTF">2014-09-01T08:51:00Z</dcterms:created>
  <dcterms:modified xsi:type="dcterms:W3CDTF">2014-09-28T08:04:00Z</dcterms:modified>
</cp:coreProperties>
</file>