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“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学史力行 党的故事我来讲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 xml:space="preserve">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经典诵读风采展示活动评分标准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tbl>
      <w:tblPr>
        <w:tblStyle w:val="3"/>
        <w:tblW w:w="8018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792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内容</w:t>
            </w: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评分标准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台风态势 （15 分）</w:t>
            </w: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1、上下场致意、鞠躬答谢，着装整齐、大方得体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2、台风自然，态势得当；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诵读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内容 （40 分）</w:t>
            </w: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3、内容紧扣主题，中心突出，充实生动，有真实感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4、内容充实，选材精当，事例新颖，有时代感，能展现当代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图书馆人</w:t>
            </w:r>
            <w:r>
              <w:rPr>
                <w:rFonts w:ascii="楷体" w:hAnsi="楷体" w:eastAsia="楷体"/>
                <w:sz w:val="24"/>
                <w:szCs w:val="24"/>
              </w:rPr>
              <w:t>的精神风貌；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5、行文流畅，用语准确、精炼，切合主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题</w:t>
            </w:r>
            <w:r>
              <w:rPr>
                <w:rFonts w:ascii="楷体" w:hAnsi="楷体" w:eastAsia="楷体"/>
                <w:sz w:val="24"/>
                <w:szCs w:val="24"/>
              </w:rPr>
              <w:t>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语言艺术 （40 分）</w:t>
            </w: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6、声音响亮，感召力强，富有创意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有独特见解；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7、普通话发音标准，吐字清楚，说话流利 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8、节奏处理得当，演讲技巧运用得当；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9、修辞得当，语言感染力强，具有较强的表现力和 临场应变能力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表演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（5 分）</w:t>
            </w:r>
          </w:p>
        </w:tc>
        <w:tc>
          <w:tcPr>
            <w:tcW w:w="5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10、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表演</w:t>
            </w:r>
            <w:r>
              <w:rPr>
                <w:rFonts w:ascii="楷体" w:hAnsi="楷体" w:eastAsia="楷体"/>
                <w:sz w:val="24"/>
                <w:szCs w:val="24"/>
              </w:rPr>
              <w:t>时间不超过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楷体" w:hAnsi="楷体" w:eastAsia="楷体"/>
                <w:sz w:val="24"/>
                <w:szCs w:val="24"/>
              </w:rPr>
              <w:t>分钟。超时 30 秒内不扣分， 以后每 30 秒扣 1 分，不足 30 秒按 30 秒计算，扣完为止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5分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评分标准采用100分值，由5位评委现场评分，去掉一个最高分和一个最低分，汇总后取平均分，保留两位小数。主持人在第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位选手演讲结束后报前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位参赛者得分，自第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位选手开始依次报上一位参赛者得分。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64FCA"/>
    <w:rsid w:val="3DDF17F7"/>
    <w:rsid w:val="70B6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2021-06-21T04:22:00Z</dcterms:created>
  <dc:creator>Administrator</dc:creator>
  <cp:lastModifiedBy>Administrator</cp:lastModifiedBy>
  <dcterms:modified xsi:type="dcterms:W3CDTF">2021-07-01T02:24:57Z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58F06AE9C822401AAABDB68D68E0CF1F</vt:lpwstr>
  </property>
</Properties>
</file>